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01"/>
        <w:tblW w:w="0" w:type="auto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8528"/>
      </w:tblGrid>
      <w:tr>
        <w:trPr>
          <w:cantSplit/>
          <w:trHeight w:hRule="exact" w:val="851"/>
        </w:trPr>
        <w:tc>
          <w:tcPr>
            <w:tcW w:w="8528" w:type="dxa"/>
            <w:shd w:val="clear" w:color="auto" w:fill="auto"/>
            <w:vAlign w:val="center"/>
          </w:tcPr>
          <w:p>
            <w:pPr>
              <w:keepLines/>
              <w:spacing w:before="60" w:after="6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</w:pPr>
            <w:bookmarkStart w:id="0" w:name="_Toc196639260"/>
            <w:bookmarkStart w:id="1" w:name="_Toc205023930"/>
            <w:bookmarkStart w:id="2" w:name="_Toc471309723"/>
            <w:r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  <w:t>Exceptional Circumstances</w:t>
            </w:r>
            <w:bookmarkEnd w:id="0"/>
            <w:bookmarkEnd w:id="1"/>
            <w:bookmarkEnd w:id="2"/>
          </w:p>
          <w:p>
            <w:pPr>
              <w:keepLines/>
              <w:spacing w:before="60" w:after="6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  <w:t>for Self-Isolating students</w:t>
            </w:r>
          </w:p>
        </w:tc>
      </w:tr>
    </w:tbl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If you need to use the Y Attendance code for self-isolating students, then please see instructions below.  </w:t>
      </w: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The Y code does not affect the child’s percentage attendance.</w:t>
      </w:r>
    </w:p>
    <w:p>
      <w:pPr>
        <w:keepLines/>
        <w:spacing w:before="120" w:after="0" w:line="240" w:lineRule="auto"/>
        <w:jc w:val="both"/>
        <w:rPr>
          <w:rFonts w:eastAsia="Times"/>
          <w:b/>
          <w:color w:val="FF0000"/>
          <w:sz w:val="26"/>
          <w:szCs w:val="22"/>
        </w:rPr>
      </w:pPr>
      <w:r>
        <w:rPr>
          <w:rFonts w:eastAsia="Times"/>
          <w:b/>
          <w:color w:val="FF0000"/>
          <w:sz w:val="26"/>
          <w:szCs w:val="22"/>
        </w:rPr>
        <w:t xml:space="preserve">NB:  </w:t>
      </w:r>
      <w:r>
        <w:rPr>
          <w:rFonts w:eastAsia="Times"/>
          <w:color w:val="FF0000"/>
          <w:sz w:val="26"/>
          <w:szCs w:val="22"/>
        </w:rPr>
        <w:t xml:space="preserve">If you have already used an absence code e.g. </w:t>
      </w:r>
      <w:r>
        <w:rPr>
          <w:rFonts w:eastAsia="Times"/>
          <w:b/>
          <w:color w:val="FF0000"/>
          <w:sz w:val="26"/>
          <w:szCs w:val="22"/>
        </w:rPr>
        <w:t>I</w:t>
      </w:r>
      <w:r>
        <w:rPr>
          <w:rFonts w:eastAsia="Times"/>
          <w:color w:val="FF0000"/>
          <w:sz w:val="26"/>
          <w:szCs w:val="22"/>
        </w:rPr>
        <w:t xml:space="preserve"> or </w:t>
      </w:r>
      <w:r>
        <w:rPr>
          <w:rFonts w:eastAsia="Times"/>
          <w:b/>
          <w:color w:val="FF0000"/>
          <w:sz w:val="26"/>
          <w:szCs w:val="22"/>
        </w:rPr>
        <w:t>C</w:t>
      </w:r>
      <w:r>
        <w:rPr>
          <w:rFonts w:eastAsia="Times"/>
          <w:color w:val="FF0000"/>
          <w:sz w:val="26"/>
          <w:szCs w:val="22"/>
        </w:rPr>
        <w:t xml:space="preserve"> code, you will need to remove this first through </w:t>
      </w:r>
      <w:r>
        <w:rPr>
          <w:rFonts w:eastAsia="Times"/>
          <w:b/>
          <w:color w:val="FF0000"/>
          <w:sz w:val="26"/>
          <w:szCs w:val="22"/>
        </w:rPr>
        <w:t xml:space="preserve">Edit Marks. </w:t>
      </w:r>
      <w:bookmarkStart w:id="3" w:name="_GoBack"/>
      <w:bookmarkEnd w:id="3"/>
    </w:p>
    <w:p>
      <w:pPr>
        <w:pStyle w:val="Heading1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To add the Y code: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eastAsia="Times New Roman"/>
          <w:sz w:val="16"/>
          <w:szCs w:val="16"/>
        </w:rPr>
      </w:pPr>
    </w:p>
    <w:p>
      <w:pPr>
        <w:pStyle w:val="ListParagraph"/>
        <w:keepLines/>
        <w:numPr>
          <w:ilvl w:val="0"/>
          <w:numId w:val="3"/>
        </w:numPr>
        <w:spacing w:before="120" w:after="120" w:line="240" w:lineRule="auto"/>
        <w:rPr>
          <w:rFonts w:eastAsia="Times"/>
          <w:b/>
          <w:sz w:val="22"/>
          <w:szCs w:val="22"/>
        </w:rPr>
      </w:pPr>
      <w:r>
        <w:rPr>
          <w:rFonts w:eastAsia="Times"/>
          <w:sz w:val="22"/>
          <w:szCs w:val="22"/>
        </w:rPr>
        <w:t xml:space="preserve">Use route </w:t>
      </w:r>
      <w:r>
        <w:rPr>
          <w:rFonts w:eastAsia="Times"/>
          <w:b/>
          <w:sz w:val="22"/>
          <w:szCs w:val="22"/>
        </w:rPr>
        <w:t>Focus / Attendance / Exceptional Circumstances</w:t>
      </w:r>
    </w:p>
    <w:p>
      <w:pPr>
        <w:pStyle w:val="ListParagraph"/>
        <w:keepLines/>
        <w:spacing w:before="120" w:after="120" w:line="240" w:lineRule="auto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>or Secondary Schools</w:t>
      </w:r>
      <w:r>
        <w:rPr>
          <w:rFonts w:eastAsia="Times"/>
          <w:b/>
          <w:sz w:val="22"/>
          <w:szCs w:val="22"/>
        </w:rPr>
        <w:t xml:space="preserve"> Focus / Lesson Monitor / Exceptional Circumstances</w:t>
      </w:r>
    </w:p>
    <w:p>
      <w:pPr>
        <w:keepLines/>
        <w:spacing w:before="120" w:after="120" w:line="240" w:lineRule="auto"/>
        <w:rPr>
          <w:rFonts w:eastAsia="Times"/>
          <w:b/>
          <w:sz w:val="22"/>
          <w:szCs w:val="22"/>
        </w:rPr>
      </w:pPr>
      <w:r>
        <w:rPr>
          <w:rFonts w:cs="Times New Roman"/>
          <w:noProof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57785</wp:posOffset>
            </wp:positionV>
            <wp:extent cx="200025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394" y="21405"/>
                <wp:lineTo x="213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jc w:val="both"/>
        <w:rPr>
          <w:rFonts w:eastAsia="Time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278765</wp:posOffset>
                </wp:positionV>
                <wp:extent cx="361950" cy="49530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pt;margin-top:21.95pt;width:28.5pt;height:3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23333" cy="704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5138" cy="7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keepLines/>
        <w:numPr>
          <w:ilvl w:val="0"/>
          <w:numId w:val="3"/>
        </w:numPr>
        <w:spacing w:before="120" w:after="120" w:line="240" w:lineRule="auto"/>
        <w:rPr>
          <w:rFonts w:eastAsia="Times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474980</wp:posOffset>
            </wp:positionV>
            <wp:extent cx="4868545" cy="1346200"/>
            <wp:effectExtent l="0" t="0" r="8255" b="6350"/>
            <wp:wrapTight wrapText="bothSides">
              <wp:wrapPolygon edited="0">
                <wp:start x="0" y="0"/>
                <wp:lineTo x="0" y="21396"/>
                <wp:lineTo x="21552" y="21396"/>
                <wp:lineTo x="215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"/>
          <w:sz w:val="22"/>
          <w:szCs w:val="22"/>
        </w:rPr>
        <w:t xml:space="preserve">Click on </w:t>
      </w:r>
      <w:r>
        <w:rPr>
          <w:rFonts w:eastAsia="Times"/>
          <w:b/>
          <w:sz w:val="22"/>
          <w:szCs w:val="22"/>
        </w:rPr>
        <w:t>New</w:t>
      </w:r>
      <w:r>
        <w:rPr>
          <w:rFonts w:eastAsia="Times"/>
          <w:sz w:val="22"/>
          <w:szCs w:val="22"/>
        </w:rPr>
        <w:t xml:space="preserve"> at the top of the screen.</w:t>
      </w:r>
      <w:r>
        <w:rPr>
          <w:rFonts w:eastAsia="Times"/>
          <w:noProof/>
          <w:sz w:val="22"/>
          <w:szCs w:val="22"/>
          <w:lang w:eastAsia="en-GB"/>
        </w:rPr>
        <w:t xml:space="preserve"> </w:t>
      </w:r>
    </w:p>
    <w:p>
      <w:pPr>
        <w:keepLines/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pStyle w:val="ListParagraph"/>
        <w:keepLines/>
        <w:numPr>
          <w:ilvl w:val="0"/>
          <w:numId w:val="3"/>
        </w:numPr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Select required </w:t>
      </w:r>
      <w:r>
        <w:rPr>
          <w:rFonts w:eastAsia="Times"/>
          <w:b/>
          <w:sz w:val="22"/>
          <w:szCs w:val="22"/>
        </w:rPr>
        <w:t>dates</w:t>
      </w:r>
      <w:r>
        <w:rPr>
          <w:rFonts w:eastAsia="Times"/>
          <w:sz w:val="22"/>
          <w:szCs w:val="22"/>
        </w:rPr>
        <w:t xml:space="preserve"> and enter the dates the student will be away from school</w:t>
      </w:r>
    </w:p>
    <w:p>
      <w:pPr>
        <w:pStyle w:val="ListParagraph"/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pStyle w:val="ListParagraph"/>
        <w:keepLines/>
        <w:numPr>
          <w:ilvl w:val="0"/>
          <w:numId w:val="3"/>
        </w:numPr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Select </w:t>
      </w:r>
      <w:r>
        <w:rPr>
          <w:rFonts w:eastAsia="Times"/>
          <w:b/>
          <w:sz w:val="22"/>
          <w:szCs w:val="22"/>
        </w:rPr>
        <w:t>Group Type</w:t>
      </w:r>
      <w:r>
        <w:rPr>
          <w:rFonts w:eastAsia="Times"/>
          <w:sz w:val="22"/>
          <w:szCs w:val="22"/>
        </w:rPr>
        <w:t xml:space="preserve">.  Select your group, if its an individual, select </w:t>
      </w:r>
      <w:r>
        <w:rPr>
          <w:rFonts w:eastAsia="Times"/>
          <w:b/>
          <w:sz w:val="22"/>
          <w:szCs w:val="22"/>
        </w:rPr>
        <w:t>Individual Students</w:t>
      </w:r>
      <w:r>
        <w:rPr>
          <w:rFonts w:eastAsia="Times"/>
          <w:sz w:val="22"/>
          <w:szCs w:val="22"/>
        </w:rPr>
        <w:t xml:space="preserve">.  </w:t>
      </w:r>
    </w:p>
    <w:p>
      <w:pPr>
        <w:pStyle w:val="ListParagraph"/>
        <w:rPr>
          <w:rFonts w:eastAsia="Times"/>
          <w:sz w:val="22"/>
          <w:szCs w:val="22"/>
        </w:rPr>
      </w:pPr>
    </w:p>
    <w:p>
      <w:pPr>
        <w:pStyle w:val="ListParagraph"/>
        <w:keepLines/>
        <w:numPr>
          <w:ilvl w:val="0"/>
          <w:numId w:val="3"/>
        </w:numPr>
        <w:tabs>
          <w:tab w:val="left" w:pos="1333"/>
        </w:tabs>
        <w:spacing w:before="120" w:after="120" w:line="240" w:lineRule="auto"/>
        <w:rPr>
          <w:rFonts w:eastAsia="Times"/>
          <w:b/>
          <w:sz w:val="22"/>
          <w:szCs w:val="22"/>
        </w:rPr>
      </w:pPr>
      <w:r>
        <w:rPr>
          <w:rFonts w:eastAsia="Times"/>
          <w:sz w:val="22"/>
          <w:szCs w:val="22"/>
        </w:rPr>
        <w:t xml:space="preserve">Click </w:t>
      </w:r>
      <w:r>
        <w:rPr>
          <w:rFonts w:eastAsia="Times"/>
          <w:b/>
          <w:sz w:val="22"/>
          <w:szCs w:val="22"/>
        </w:rPr>
        <w:t>Search</w:t>
      </w:r>
      <w:r>
        <w:rPr>
          <w:rFonts w:eastAsia="Times"/>
          <w:sz w:val="22"/>
          <w:szCs w:val="22"/>
        </w:rPr>
        <w:t xml:space="preserve"> to bring through your select </w:t>
      </w:r>
      <w:r>
        <w:rPr>
          <w:rFonts w:eastAsia="Times"/>
          <w:b/>
          <w:sz w:val="22"/>
          <w:szCs w:val="22"/>
        </w:rPr>
        <w:t>Group Type</w:t>
      </w:r>
    </w:p>
    <w:p>
      <w:pPr>
        <w:rPr>
          <w:rFonts w:eastAsia="Times"/>
          <w:sz w:val="22"/>
          <w:szCs w:val="22"/>
        </w:rPr>
      </w:pPr>
    </w:p>
    <w:p>
      <w:pPr>
        <w:pStyle w:val="ListParagraph"/>
        <w:keepLines/>
        <w:numPr>
          <w:ilvl w:val="0"/>
          <w:numId w:val="3"/>
        </w:numPr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If you have a number of students you wish to apply the </w:t>
      </w:r>
      <w:r>
        <w:rPr>
          <w:rFonts w:eastAsia="Times"/>
          <w:b/>
          <w:sz w:val="22"/>
          <w:szCs w:val="22"/>
        </w:rPr>
        <w:t>Y</w:t>
      </w:r>
      <w:r>
        <w:rPr>
          <w:rFonts w:eastAsia="Times"/>
          <w:sz w:val="22"/>
          <w:szCs w:val="22"/>
        </w:rPr>
        <w:t xml:space="preserve"> code, depress the </w:t>
      </w:r>
      <w:r>
        <w:rPr>
          <w:rFonts w:eastAsia="Times"/>
          <w:b/>
          <w:sz w:val="22"/>
          <w:szCs w:val="22"/>
        </w:rPr>
        <w:t>Ctrl</w:t>
      </w:r>
      <w:r>
        <w:rPr>
          <w:rFonts w:eastAsia="Times"/>
          <w:sz w:val="22"/>
          <w:szCs w:val="22"/>
        </w:rPr>
        <w:t xml:space="preserve"> Key keep </w:t>
      </w:r>
      <w:r>
        <w:rPr>
          <w:rFonts w:eastAsia="Times"/>
          <w:b/>
          <w:sz w:val="22"/>
          <w:szCs w:val="22"/>
        </w:rPr>
        <w:t>Ctrl</w:t>
      </w:r>
      <w:r>
        <w:rPr>
          <w:rFonts w:eastAsia="Times"/>
          <w:sz w:val="22"/>
          <w:szCs w:val="22"/>
        </w:rPr>
        <w:t xml:space="preserve"> key down then select all those students to whom you wish to apply the code.</w:t>
      </w:r>
    </w:p>
    <w:p>
      <w:pPr>
        <w:pStyle w:val="ListParagraph"/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</w:p>
    <w:p>
      <w:pPr>
        <w:pStyle w:val="ListParagraph"/>
        <w:keepLines/>
        <w:numPr>
          <w:ilvl w:val="0"/>
          <w:numId w:val="3"/>
        </w:numPr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Next from the drop down menu, select code </w:t>
      </w:r>
      <w:r>
        <w:rPr>
          <w:rFonts w:eastAsia="Times"/>
          <w:b/>
          <w:sz w:val="22"/>
          <w:szCs w:val="22"/>
        </w:rPr>
        <w:t xml:space="preserve">Y </w:t>
      </w:r>
    </w:p>
    <w:p>
      <w:pPr>
        <w:keepLines/>
        <w:tabs>
          <w:tab w:val="left" w:pos="1333"/>
        </w:tabs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.  </w:t>
      </w:r>
      <w:r>
        <w:rPr>
          <w:rFonts w:eastAsia="Times"/>
          <w:noProof/>
          <w:sz w:val="22"/>
          <w:szCs w:val="22"/>
          <w:lang w:eastAsia="en-GB"/>
        </w:rPr>
        <w:drawing>
          <wp:inline distT="0" distB="0" distL="0" distR="0">
            <wp:extent cx="48672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keepLines/>
        <w:numPr>
          <w:ilvl w:val="0"/>
          <w:numId w:val="4"/>
        </w:numPr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Enter a brief description of what the closure is for </w:t>
      </w:r>
      <w:proofErr w:type="spellStart"/>
      <w:r>
        <w:rPr>
          <w:rFonts w:eastAsia="Times"/>
          <w:sz w:val="22"/>
          <w:szCs w:val="22"/>
        </w:rPr>
        <w:t>eg</w:t>
      </w:r>
      <w:proofErr w:type="spellEnd"/>
      <w:r>
        <w:rPr>
          <w:rFonts w:eastAsia="Times"/>
          <w:sz w:val="22"/>
          <w:szCs w:val="22"/>
        </w:rPr>
        <w:t xml:space="preserve"> </w:t>
      </w:r>
      <w:r>
        <w:rPr>
          <w:rFonts w:eastAsia="Times"/>
          <w:b/>
          <w:sz w:val="22"/>
          <w:szCs w:val="22"/>
        </w:rPr>
        <w:t>Self-isolating</w:t>
      </w:r>
      <w:r>
        <w:rPr>
          <w:rFonts w:eastAsia="Times"/>
          <w:sz w:val="22"/>
          <w:szCs w:val="22"/>
        </w:rPr>
        <w:t xml:space="preserve">.  </w:t>
      </w:r>
    </w:p>
    <w:p>
      <w:pPr>
        <w:keepLines/>
        <w:spacing w:before="120" w:after="120" w:line="24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Once completed, click the </w:t>
      </w:r>
      <w:r>
        <w:rPr>
          <w:rFonts w:eastAsia="Times"/>
          <w:b/>
          <w:sz w:val="22"/>
          <w:szCs w:val="22"/>
        </w:rPr>
        <w:t>Apply</w:t>
      </w:r>
      <w:r>
        <w:rPr>
          <w:rFonts w:eastAsia="Times"/>
          <w:sz w:val="22"/>
          <w:szCs w:val="22"/>
        </w:rPr>
        <w:t xml:space="preserve"> button at the top of the screen. (If you wish, you can check in </w:t>
      </w:r>
      <w:r>
        <w:rPr>
          <w:rFonts w:eastAsia="Times"/>
          <w:b/>
          <w:sz w:val="22"/>
          <w:szCs w:val="22"/>
        </w:rPr>
        <w:t>Focus / Attendance / Display Marks</w:t>
      </w:r>
      <w:r>
        <w:rPr>
          <w:rFonts w:eastAsia="Times"/>
          <w:sz w:val="22"/>
          <w:szCs w:val="22"/>
        </w:rPr>
        <w:t xml:space="preserve"> or Secondary Schools </w:t>
      </w:r>
      <w:r>
        <w:rPr>
          <w:rFonts w:eastAsia="Times"/>
          <w:b/>
          <w:sz w:val="22"/>
          <w:szCs w:val="22"/>
        </w:rPr>
        <w:t xml:space="preserve">Focus / Lesson Monitor / Display Marks </w:t>
      </w:r>
      <w:r>
        <w:rPr>
          <w:rFonts w:eastAsia="Times"/>
          <w:sz w:val="22"/>
          <w:szCs w:val="22"/>
        </w:rPr>
        <w:t>and choose one of the students to whom this mark has been applied, and to check the mark is displayed correctly.)</w:t>
      </w:r>
    </w:p>
    <w:p>
      <w:pPr>
        <w:keepLines/>
        <w:spacing w:before="120" w:after="120" w:line="240" w:lineRule="auto"/>
        <w:rPr>
          <w:rFonts w:eastAsia="Times"/>
          <w:sz w:val="22"/>
          <w:szCs w:val="22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95D"/>
    <w:multiLevelType w:val="hybridMultilevel"/>
    <w:tmpl w:val="20BA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A9F"/>
    <w:multiLevelType w:val="hybridMultilevel"/>
    <w:tmpl w:val="55E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018A"/>
    <w:multiLevelType w:val="hybridMultilevel"/>
    <w:tmpl w:val="99CA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F1A"/>
    <w:multiLevelType w:val="hybridMultilevel"/>
    <w:tmpl w:val="23A0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9396F-9C28-4E36-B0ED-AA5195D2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Callaghan</dc:creator>
  <cp:lastModifiedBy>Yvonne Callaghan</cp:lastModifiedBy>
  <cp:revision>9</cp:revision>
  <dcterms:created xsi:type="dcterms:W3CDTF">2020-03-12T14:41:00Z</dcterms:created>
  <dcterms:modified xsi:type="dcterms:W3CDTF">2020-03-18T11:07:00Z</dcterms:modified>
</cp:coreProperties>
</file>